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1CF4" w14:textId="59980924" w:rsidR="00C11E29" w:rsidRPr="009F10D8" w:rsidRDefault="00CC66E3" w:rsidP="00C11E2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EC520B3" w14:textId="6B040B01" w:rsidR="00712226" w:rsidRPr="00A96870" w:rsidRDefault="00BE42C3" w:rsidP="00BB47DC">
      <w:pPr>
        <w:rPr>
          <w:rFonts w:asciiTheme="minorHAnsi" w:hAnsiTheme="minorHAnsi" w:cstheme="minorHAnsi"/>
          <w:b/>
          <w:color w:val="7F7F7F"/>
          <w:sz w:val="28"/>
          <w:szCs w:val="28"/>
        </w:rPr>
      </w:pPr>
      <w:r>
        <w:rPr>
          <w:rFonts w:asciiTheme="minorHAnsi" w:hAnsiTheme="minorHAnsi" w:cstheme="minorHAnsi"/>
          <w:b/>
          <w:color w:val="7F7F7F"/>
          <w:sz w:val="28"/>
          <w:szCs w:val="28"/>
        </w:rPr>
        <w:t>TISKOVÁ ZPRÁVA</w:t>
      </w:r>
    </w:p>
    <w:p w14:paraId="0B844753" w14:textId="200EE860" w:rsidR="00A93370" w:rsidRDefault="001D62EC" w:rsidP="00D5672F">
      <w:pPr>
        <w:widowControl w:val="0"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Zaniklá Karviná a její hodnoty</w:t>
      </w:r>
    </w:p>
    <w:p w14:paraId="6CB0FBE3" w14:textId="77777777" w:rsidR="00A96870" w:rsidRPr="00A96870" w:rsidRDefault="00A96870" w:rsidP="00D5672F">
      <w:pPr>
        <w:widowControl w:val="0"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</w:p>
    <w:p w14:paraId="5CBC3145" w14:textId="463865DB" w:rsidR="00FA4C1E" w:rsidRPr="00A96870" w:rsidRDefault="00C11E29" w:rsidP="00A96870">
      <w:pPr>
        <w:pBdr>
          <w:bottom w:val="single" w:sz="4" w:space="1" w:color="auto"/>
        </w:pBdr>
        <w:jc w:val="both"/>
        <w:rPr>
          <w:rStyle w:val="d2edcug0"/>
          <w:rFonts w:asciiTheme="minorHAnsi" w:hAnsiTheme="minorHAnsi" w:cstheme="minorHAnsi"/>
        </w:rPr>
      </w:pPr>
      <w:r w:rsidRPr="00A96870">
        <w:rPr>
          <w:rFonts w:asciiTheme="minorHAnsi" w:hAnsiTheme="minorHAnsi" w:cstheme="minorHAnsi"/>
          <w:b/>
        </w:rPr>
        <w:t xml:space="preserve">Ostrava, </w:t>
      </w:r>
      <w:r w:rsidR="001D62EC">
        <w:rPr>
          <w:rFonts w:asciiTheme="minorHAnsi" w:hAnsiTheme="minorHAnsi" w:cstheme="minorHAnsi"/>
          <w:b/>
        </w:rPr>
        <w:t>2</w:t>
      </w:r>
      <w:r w:rsidR="00390111">
        <w:rPr>
          <w:rFonts w:asciiTheme="minorHAnsi" w:hAnsiTheme="minorHAnsi" w:cstheme="minorHAnsi"/>
          <w:b/>
        </w:rPr>
        <w:t>1</w:t>
      </w:r>
      <w:r w:rsidR="000D6763" w:rsidRPr="00A96870">
        <w:rPr>
          <w:rFonts w:asciiTheme="minorHAnsi" w:hAnsiTheme="minorHAnsi" w:cstheme="minorHAnsi"/>
          <w:b/>
        </w:rPr>
        <w:t xml:space="preserve">. </w:t>
      </w:r>
      <w:r w:rsidR="00CC66E3">
        <w:rPr>
          <w:rFonts w:asciiTheme="minorHAnsi" w:hAnsiTheme="minorHAnsi" w:cstheme="minorHAnsi"/>
          <w:b/>
        </w:rPr>
        <w:t>11</w:t>
      </w:r>
      <w:r w:rsidR="00BB3566" w:rsidRPr="00A96870">
        <w:rPr>
          <w:rFonts w:asciiTheme="minorHAnsi" w:hAnsiTheme="minorHAnsi" w:cstheme="minorHAnsi"/>
          <w:b/>
        </w:rPr>
        <w:t xml:space="preserve">. </w:t>
      </w:r>
      <w:r w:rsidR="00454049" w:rsidRPr="00A96870">
        <w:rPr>
          <w:rFonts w:asciiTheme="minorHAnsi" w:hAnsiTheme="minorHAnsi" w:cstheme="minorHAnsi"/>
          <w:b/>
        </w:rPr>
        <w:t>202</w:t>
      </w:r>
      <w:r w:rsidR="00CC66E3">
        <w:rPr>
          <w:rFonts w:asciiTheme="minorHAnsi" w:hAnsiTheme="minorHAnsi" w:cstheme="minorHAnsi"/>
          <w:b/>
        </w:rPr>
        <w:t>4</w:t>
      </w:r>
    </w:p>
    <w:p w14:paraId="2ED3FE8E" w14:textId="186B8BB0" w:rsidR="009E4BAC" w:rsidRPr="009F784F" w:rsidRDefault="001D62EC" w:rsidP="009E4BAC">
      <w:pPr>
        <w:pStyle w:val="Bezmezer"/>
        <w:contextualSpacing/>
        <w:jc w:val="both"/>
        <w:rPr>
          <w:rFonts w:asciiTheme="minorHAnsi" w:hAnsiTheme="minorHAnsi" w:cstheme="minorHAnsi"/>
          <w:b/>
        </w:rPr>
      </w:pPr>
      <w:bookmarkStart w:id="0" w:name="_Hlk183032831"/>
      <w:r w:rsidRPr="00127A9C">
        <w:rPr>
          <w:rStyle w:val="d2edcug0"/>
          <w:rFonts w:asciiTheme="minorHAnsi" w:hAnsiTheme="minorHAnsi" w:cstheme="minorHAnsi"/>
          <w:b/>
        </w:rPr>
        <w:t>V současné době probíhá živá diskuze o budoucnosti katastrálního území Karviná-Doly</w:t>
      </w:r>
      <w:r w:rsidR="00C32949" w:rsidRPr="00127A9C">
        <w:rPr>
          <w:rStyle w:val="d2edcug0"/>
          <w:rFonts w:asciiTheme="minorHAnsi" w:hAnsiTheme="minorHAnsi" w:cstheme="minorHAnsi"/>
          <w:b/>
        </w:rPr>
        <w:t xml:space="preserve">. </w:t>
      </w:r>
      <w:r w:rsidR="00AB57C4" w:rsidRPr="00127A9C">
        <w:rPr>
          <w:rFonts w:asciiTheme="minorHAnsi" w:hAnsiTheme="minorHAnsi" w:cstheme="minorHAnsi"/>
          <w:b/>
          <w:color w:val="000000"/>
        </w:rPr>
        <w:t xml:space="preserve">Národní památkový ústav nesouhlasil se změnou č. 5 Územního plánu Karviné, kterou se plochy vymezené pro dopravu a zeleň převedly mezi plochy s možným průmyslovým využitím. Prostor lze </w:t>
      </w:r>
      <w:r w:rsidR="00C32949" w:rsidRPr="009F784F">
        <w:rPr>
          <w:rFonts w:asciiTheme="minorHAnsi" w:hAnsiTheme="minorHAnsi" w:cstheme="minorHAnsi"/>
          <w:b/>
        </w:rPr>
        <w:t>nyní</w:t>
      </w:r>
      <w:r w:rsidR="00AB57C4" w:rsidRPr="009F784F">
        <w:rPr>
          <w:rFonts w:asciiTheme="minorHAnsi" w:hAnsiTheme="minorHAnsi" w:cstheme="minorHAnsi"/>
          <w:b/>
        </w:rPr>
        <w:t xml:space="preserve"> zastavět bez jakékoliv regulace a zohlednění specifik daného území. </w:t>
      </w:r>
      <w:r w:rsidR="00EF2707" w:rsidRPr="009F784F">
        <w:rPr>
          <w:rStyle w:val="d2edcug0"/>
          <w:rFonts w:asciiTheme="minorHAnsi" w:hAnsiTheme="minorHAnsi" w:cstheme="minorHAnsi"/>
          <w:b/>
        </w:rPr>
        <w:t xml:space="preserve">Vědecké výzkumy </w:t>
      </w:r>
      <w:r w:rsidR="00842D4E" w:rsidRPr="009F784F">
        <w:rPr>
          <w:rStyle w:val="d2edcug0"/>
          <w:rFonts w:asciiTheme="minorHAnsi" w:hAnsiTheme="minorHAnsi" w:cstheme="minorHAnsi"/>
          <w:b/>
        </w:rPr>
        <w:t xml:space="preserve">přitom </w:t>
      </w:r>
      <w:r w:rsidR="00EF2707" w:rsidRPr="009F784F">
        <w:rPr>
          <w:rStyle w:val="d2edcug0"/>
          <w:rFonts w:asciiTheme="minorHAnsi" w:hAnsiTheme="minorHAnsi" w:cstheme="minorHAnsi"/>
          <w:b/>
        </w:rPr>
        <w:t xml:space="preserve">hodnotí zaniklou Karvinou jako jedinečnou </w:t>
      </w:r>
      <w:proofErr w:type="spellStart"/>
      <w:r w:rsidR="00EF2707" w:rsidRPr="009F784F">
        <w:rPr>
          <w:rStyle w:val="d2edcug0"/>
          <w:rFonts w:asciiTheme="minorHAnsi" w:hAnsiTheme="minorHAnsi" w:cstheme="minorHAnsi"/>
          <w:b/>
        </w:rPr>
        <w:t>posttěžební</w:t>
      </w:r>
      <w:proofErr w:type="spellEnd"/>
      <w:r w:rsidR="00EF2707" w:rsidRPr="009F784F">
        <w:rPr>
          <w:rStyle w:val="d2edcug0"/>
          <w:rFonts w:asciiTheme="minorHAnsi" w:hAnsiTheme="minorHAnsi" w:cstheme="minorHAnsi"/>
          <w:b/>
        </w:rPr>
        <w:t xml:space="preserve"> krajinu</w:t>
      </w:r>
      <w:r w:rsidR="00127A9C" w:rsidRPr="009F784F">
        <w:rPr>
          <w:rStyle w:val="d2edcug0"/>
          <w:rFonts w:asciiTheme="minorHAnsi" w:hAnsiTheme="minorHAnsi" w:cstheme="minorHAnsi"/>
          <w:b/>
        </w:rPr>
        <w:t xml:space="preserve"> </w:t>
      </w:r>
      <w:r w:rsidR="00842D4E" w:rsidRPr="009F784F">
        <w:rPr>
          <w:rStyle w:val="d2edcug0"/>
          <w:rFonts w:asciiTheme="minorHAnsi" w:hAnsiTheme="minorHAnsi" w:cstheme="minorHAnsi"/>
          <w:b/>
        </w:rPr>
        <w:t xml:space="preserve">v </w:t>
      </w:r>
      <w:r w:rsidR="00EF2707" w:rsidRPr="009F784F">
        <w:rPr>
          <w:rStyle w:val="d2edcug0"/>
          <w:rFonts w:asciiTheme="minorHAnsi" w:hAnsiTheme="minorHAnsi" w:cstheme="minorHAnsi"/>
          <w:b/>
        </w:rPr>
        <w:t xml:space="preserve">rovině architektonicko-urbanistické, archeologické, </w:t>
      </w:r>
      <w:r w:rsidR="00C94786" w:rsidRPr="009F784F">
        <w:rPr>
          <w:rStyle w:val="d2edcug0"/>
          <w:rFonts w:asciiTheme="minorHAnsi" w:hAnsiTheme="minorHAnsi" w:cstheme="minorHAnsi"/>
          <w:b/>
        </w:rPr>
        <w:t>i</w:t>
      </w:r>
      <w:r w:rsidR="00EF2707" w:rsidRPr="009F784F">
        <w:rPr>
          <w:rStyle w:val="d2edcug0"/>
          <w:rFonts w:asciiTheme="minorHAnsi" w:hAnsiTheme="minorHAnsi" w:cstheme="minorHAnsi"/>
          <w:b/>
        </w:rPr>
        <w:t xml:space="preserve"> jako místa paměti.</w:t>
      </w:r>
      <w:r w:rsidR="009E4BAC" w:rsidRPr="009F784F">
        <w:rPr>
          <w:rStyle w:val="d2edcug0"/>
          <w:rFonts w:asciiTheme="minorHAnsi" w:hAnsiTheme="minorHAnsi" w:cstheme="minorHAnsi"/>
          <w:b/>
        </w:rPr>
        <w:t xml:space="preserve"> </w:t>
      </w:r>
      <w:r w:rsidR="009E4BAC" w:rsidRPr="009F784F">
        <w:rPr>
          <w:rFonts w:asciiTheme="minorHAnsi" w:hAnsiTheme="minorHAnsi" w:cstheme="minorHAnsi"/>
          <w:b/>
        </w:rPr>
        <w:t xml:space="preserve">Území může </w:t>
      </w:r>
      <w:r w:rsidR="00842D4E" w:rsidRPr="009F784F">
        <w:rPr>
          <w:rFonts w:asciiTheme="minorHAnsi" w:hAnsiTheme="minorHAnsi" w:cstheme="minorHAnsi"/>
          <w:b/>
        </w:rPr>
        <w:t>mít nové využití</w:t>
      </w:r>
      <w:r w:rsidR="00127A9C" w:rsidRPr="009F784F">
        <w:rPr>
          <w:rFonts w:asciiTheme="minorHAnsi" w:hAnsiTheme="minorHAnsi" w:cstheme="minorHAnsi"/>
          <w:b/>
        </w:rPr>
        <w:t xml:space="preserve">, </w:t>
      </w:r>
      <w:r w:rsidR="00842D4E" w:rsidRPr="009F784F">
        <w:rPr>
          <w:rFonts w:asciiTheme="minorHAnsi" w:hAnsiTheme="minorHAnsi" w:cstheme="minorHAnsi"/>
          <w:b/>
        </w:rPr>
        <w:t>nutné je ale chránit</w:t>
      </w:r>
      <w:r w:rsidR="004F4BE8" w:rsidRPr="009F784F">
        <w:rPr>
          <w:rFonts w:asciiTheme="minorHAnsi" w:hAnsiTheme="minorHAnsi" w:cstheme="minorHAnsi"/>
          <w:b/>
        </w:rPr>
        <w:t xml:space="preserve"> </w:t>
      </w:r>
      <w:r w:rsidR="00127A9C" w:rsidRPr="009F784F">
        <w:rPr>
          <w:rFonts w:asciiTheme="minorHAnsi" w:hAnsiTheme="minorHAnsi" w:cstheme="minorHAnsi"/>
          <w:b/>
        </w:rPr>
        <w:t>v</w:t>
      </w:r>
      <w:r w:rsidR="004F4BE8" w:rsidRPr="009F784F">
        <w:rPr>
          <w:rFonts w:asciiTheme="minorHAnsi" w:hAnsiTheme="minorHAnsi" w:cstheme="minorHAnsi"/>
          <w:b/>
        </w:rPr>
        <w:t xml:space="preserve">eřejný zájem </w:t>
      </w:r>
      <w:r w:rsidR="00842D4E" w:rsidRPr="009F784F">
        <w:rPr>
          <w:rFonts w:asciiTheme="minorHAnsi" w:hAnsiTheme="minorHAnsi" w:cstheme="minorHAnsi"/>
          <w:b/>
        </w:rPr>
        <w:t xml:space="preserve">na </w:t>
      </w:r>
      <w:r w:rsidR="004F4BE8" w:rsidRPr="009F784F">
        <w:rPr>
          <w:rFonts w:asciiTheme="minorHAnsi" w:hAnsiTheme="minorHAnsi" w:cstheme="minorHAnsi"/>
          <w:b/>
        </w:rPr>
        <w:t>uchov</w:t>
      </w:r>
      <w:r w:rsidR="00842D4E" w:rsidRPr="009F784F">
        <w:rPr>
          <w:rFonts w:asciiTheme="minorHAnsi" w:hAnsiTheme="minorHAnsi" w:cstheme="minorHAnsi"/>
          <w:b/>
        </w:rPr>
        <w:t>ání</w:t>
      </w:r>
      <w:r w:rsidR="009E4BAC" w:rsidRPr="009F784F">
        <w:rPr>
          <w:rFonts w:asciiTheme="minorHAnsi" w:hAnsiTheme="minorHAnsi" w:cstheme="minorHAnsi"/>
          <w:b/>
        </w:rPr>
        <w:t xml:space="preserve"> kulturně-historické</w:t>
      </w:r>
      <w:r w:rsidR="00842D4E" w:rsidRPr="009F784F">
        <w:rPr>
          <w:rFonts w:asciiTheme="minorHAnsi" w:hAnsiTheme="minorHAnsi" w:cstheme="minorHAnsi"/>
          <w:b/>
        </w:rPr>
        <w:t>ho</w:t>
      </w:r>
      <w:r w:rsidR="009E4BAC" w:rsidRPr="009F784F">
        <w:rPr>
          <w:rFonts w:asciiTheme="minorHAnsi" w:hAnsiTheme="minorHAnsi" w:cstheme="minorHAnsi"/>
          <w:b/>
        </w:rPr>
        <w:t xml:space="preserve"> </w:t>
      </w:r>
      <w:r w:rsidR="004F4BE8" w:rsidRPr="009F784F">
        <w:rPr>
          <w:rFonts w:asciiTheme="minorHAnsi" w:hAnsiTheme="minorHAnsi" w:cstheme="minorHAnsi"/>
          <w:b/>
        </w:rPr>
        <w:t>a</w:t>
      </w:r>
      <w:r w:rsidR="00C94786" w:rsidRPr="009F784F">
        <w:rPr>
          <w:rFonts w:asciiTheme="minorHAnsi" w:hAnsiTheme="minorHAnsi" w:cstheme="minorHAnsi"/>
          <w:b/>
        </w:rPr>
        <w:t> </w:t>
      </w:r>
      <w:r w:rsidR="009E4BAC" w:rsidRPr="009F784F">
        <w:rPr>
          <w:rFonts w:asciiTheme="minorHAnsi" w:hAnsiTheme="minorHAnsi" w:cstheme="minorHAnsi"/>
          <w:b/>
        </w:rPr>
        <w:t>archeologické</w:t>
      </w:r>
      <w:r w:rsidR="00842D4E" w:rsidRPr="009F784F">
        <w:rPr>
          <w:rFonts w:asciiTheme="minorHAnsi" w:hAnsiTheme="minorHAnsi" w:cstheme="minorHAnsi"/>
          <w:b/>
        </w:rPr>
        <w:t>ho</w:t>
      </w:r>
      <w:r w:rsidR="009E4BAC" w:rsidRPr="009F784F">
        <w:rPr>
          <w:rFonts w:asciiTheme="minorHAnsi" w:hAnsiTheme="minorHAnsi" w:cstheme="minorHAnsi"/>
          <w:b/>
        </w:rPr>
        <w:t xml:space="preserve"> dědictví. </w:t>
      </w:r>
    </w:p>
    <w:p w14:paraId="3A83D423" w14:textId="77777777" w:rsidR="00390111" w:rsidRPr="009F784F" w:rsidRDefault="00390111" w:rsidP="00AB57C4">
      <w:pPr>
        <w:jc w:val="both"/>
        <w:rPr>
          <w:rFonts w:asciiTheme="minorHAnsi" w:hAnsiTheme="minorHAnsi" w:cstheme="minorHAnsi"/>
          <w:b/>
        </w:rPr>
      </w:pPr>
    </w:p>
    <w:p w14:paraId="01344886" w14:textId="4C624394" w:rsidR="001C5520" w:rsidRPr="009F784F" w:rsidRDefault="00390111" w:rsidP="001C5520">
      <w:pPr>
        <w:jc w:val="both"/>
        <w:rPr>
          <w:rFonts w:asciiTheme="minorHAnsi" w:hAnsiTheme="minorHAnsi" w:cstheme="minorHAnsi"/>
          <w:b/>
        </w:rPr>
      </w:pPr>
      <w:r w:rsidRPr="009F784F">
        <w:rPr>
          <w:rFonts w:asciiTheme="minorHAnsi" w:hAnsiTheme="minorHAnsi" w:cstheme="minorHAnsi"/>
        </w:rPr>
        <w:t>„</w:t>
      </w:r>
      <w:r w:rsidR="00AB57C4" w:rsidRPr="009F784F">
        <w:rPr>
          <w:rFonts w:asciiTheme="minorHAnsi" w:hAnsiTheme="minorHAnsi" w:cstheme="minorHAnsi"/>
        </w:rPr>
        <w:t>Domníváme se, že v tomto případě nebylo naplněno zákonné ustanovení o ochraně kulturních hodnot území při územním plánování</w:t>
      </w:r>
      <w:r w:rsidRPr="009F784F">
        <w:rPr>
          <w:rFonts w:asciiTheme="minorHAnsi" w:hAnsiTheme="minorHAnsi" w:cstheme="minorHAnsi"/>
        </w:rPr>
        <w:t>,“</w:t>
      </w:r>
      <w:r w:rsidRPr="009F784F">
        <w:rPr>
          <w:rFonts w:asciiTheme="minorHAnsi" w:hAnsiTheme="minorHAnsi" w:cstheme="minorHAnsi"/>
          <w:b/>
        </w:rPr>
        <w:t xml:space="preserve"> říká Michal Zezula, ředitel ostravského odborného pracoviště Národního památkového ústavu. </w:t>
      </w:r>
      <w:r w:rsidRPr="009F784F">
        <w:rPr>
          <w:rFonts w:asciiTheme="minorHAnsi" w:hAnsiTheme="minorHAnsi" w:cstheme="minorHAnsi"/>
        </w:rPr>
        <w:t>„</w:t>
      </w:r>
      <w:r w:rsidR="00AB57C4" w:rsidRPr="009F784F">
        <w:rPr>
          <w:rFonts w:asciiTheme="minorHAnsi" w:hAnsiTheme="minorHAnsi" w:cstheme="minorHAnsi"/>
        </w:rPr>
        <w:t xml:space="preserve">Požádali jsme proto Krajský úřad Moravskoslezského kraje o přezkum tohoto opatření obecné povahy. </w:t>
      </w:r>
      <w:r w:rsidR="00842D4E" w:rsidRPr="009F784F">
        <w:rPr>
          <w:rFonts w:asciiTheme="minorHAnsi" w:hAnsiTheme="minorHAnsi" w:cstheme="minorHAnsi"/>
        </w:rPr>
        <w:t xml:space="preserve">Je </w:t>
      </w:r>
      <w:r w:rsidR="00AB57C4" w:rsidRPr="009F784F">
        <w:rPr>
          <w:rFonts w:asciiTheme="minorHAnsi" w:hAnsiTheme="minorHAnsi" w:cstheme="minorHAnsi"/>
        </w:rPr>
        <w:t>nutné připomenout, že závazek chránit archeologické a architektonické dědictví vyplývá také z mezinárodních smluv, které jsou součásti našeho právního řádu.</w:t>
      </w:r>
      <w:bookmarkEnd w:id="0"/>
      <w:r w:rsidRPr="009F784F">
        <w:rPr>
          <w:rFonts w:asciiTheme="minorHAnsi" w:hAnsiTheme="minorHAnsi" w:cstheme="minorHAnsi"/>
        </w:rPr>
        <w:t xml:space="preserve"> Navíc ú</w:t>
      </w:r>
      <w:r w:rsidR="00342D07" w:rsidRPr="009F784F">
        <w:rPr>
          <w:rFonts w:asciiTheme="minorHAnsi" w:hAnsiTheme="minorHAnsi" w:cstheme="minorHAnsi"/>
        </w:rPr>
        <w:t xml:space="preserve">zemí zaniklé Karviné v sobě jedinečným způsobem integruje původní přírodní </w:t>
      </w:r>
      <w:r w:rsidR="006A1823" w:rsidRPr="009F784F">
        <w:rPr>
          <w:rFonts w:asciiTheme="minorHAnsi" w:hAnsiTheme="minorHAnsi" w:cstheme="minorHAnsi"/>
        </w:rPr>
        <w:t xml:space="preserve">georeliéf </w:t>
      </w:r>
      <w:r w:rsidR="00342D07" w:rsidRPr="009F784F">
        <w:rPr>
          <w:rFonts w:asciiTheme="minorHAnsi" w:hAnsiTheme="minorHAnsi" w:cstheme="minorHAnsi"/>
        </w:rPr>
        <w:t xml:space="preserve">a krajinné prvky, </w:t>
      </w:r>
      <w:r w:rsidRPr="009F784F">
        <w:rPr>
          <w:rFonts w:asciiTheme="minorHAnsi" w:hAnsiTheme="minorHAnsi" w:cstheme="minorHAnsi"/>
        </w:rPr>
        <w:t>jež</w:t>
      </w:r>
      <w:r w:rsidR="00342D07" w:rsidRPr="009F784F">
        <w:rPr>
          <w:rFonts w:asciiTheme="minorHAnsi" w:hAnsiTheme="minorHAnsi" w:cstheme="minorHAnsi"/>
        </w:rPr>
        <w:t xml:space="preserve"> vznikly v průběhu staletí trvajícího osídlení a ve spojitosti s těžební činností</w:t>
      </w:r>
      <w:r w:rsidR="00FF3F67" w:rsidRPr="009F784F">
        <w:rPr>
          <w:rFonts w:asciiTheme="minorHAnsi" w:hAnsiTheme="minorHAnsi" w:cstheme="minorHAnsi"/>
        </w:rPr>
        <w:t xml:space="preserve">,“ </w:t>
      </w:r>
      <w:r w:rsidRPr="009F784F">
        <w:rPr>
          <w:rFonts w:asciiTheme="minorHAnsi" w:hAnsiTheme="minorHAnsi" w:cstheme="minorHAnsi"/>
          <w:b/>
        </w:rPr>
        <w:t>pokračuje</w:t>
      </w:r>
      <w:r w:rsidR="00FF3F67" w:rsidRPr="009F784F">
        <w:rPr>
          <w:rFonts w:asciiTheme="minorHAnsi" w:hAnsiTheme="minorHAnsi" w:cstheme="minorHAnsi"/>
          <w:b/>
        </w:rPr>
        <w:t xml:space="preserve"> Michal Zezula, ředitel ostravského odborného pracoviště Národního památkového ústavu.</w:t>
      </w:r>
      <w:r w:rsidR="00FF3F67" w:rsidRPr="009F784F">
        <w:rPr>
          <w:rFonts w:asciiTheme="minorHAnsi" w:hAnsiTheme="minorHAnsi" w:cstheme="minorHAnsi"/>
        </w:rPr>
        <w:t xml:space="preserve"> „</w:t>
      </w:r>
      <w:r w:rsidR="00342D07" w:rsidRPr="009F784F">
        <w:rPr>
          <w:rFonts w:asciiTheme="minorHAnsi" w:hAnsiTheme="minorHAnsi" w:cstheme="minorHAnsi"/>
        </w:rPr>
        <w:t>V místě staré Karviné je kromě známého „šikmého“ kostela sv. Petra z</w:t>
      </w:r>
      <w:r w:rsidR="007972CB" w:rsidRPr="009F784F">
        <w:rPr>
          <w:rFonts w:asciiTheme="minorHAnsi" w:hAnsiTheme="minorHAnsi" w:cstheme="minorHAnsi"/>
        </w:rPr>
        <w:t> </w:t>
      </w:r>
      <w:proofErr w:type="spellStart"/>
      <w:r w:rsidR="00342D07" w:rsidRPr="009F784F">
        <w:rPr>
          <w:rFonts w:asciiTheme="minorHAnsi" w:hAnsiTheme="minorHAnsi" w:cstheme="minorHAnsi"/>
        </w:rPr>
        <w:t>A</w:t>
      </w:r>
      <w:r w:rsidR="006A1823" w:rsidRPr="009F784F">
        <w:rPr>
          <w:rFonts w:asciiTheme="minorHAnsi" w:hAnsiTheme="minorHAnsi" w:cstheme="minorHAnsi"/>
        </w:rPr>
        <w:t>l</w:t>
      </w:r>
      <w:r w:rsidR="002E1072" w:rsidRPr="009F784F">
        <w:rPr>
          <w:rFonts w:asciiTheme="minorHAnsi" w:hAnsiTheme="minorHAnsi" w:cstheme="minorHAnsi"/>
        </w:rPr>
        <w:t>k</w:t>
      </w:r>
      <w:r w:rsidR="00342D07" w:rsidRPr="009F784F">
        <w:rPr>
          <w:rFonts w:asciiTheme="minorHAnsi" w:hAnsiTheme="minorHAnsi" w:cstheme="minorHAnsi"/>
        </w:rPr>
        <w:t>antary</w:t>
      </w:r>
      <w:proofErr w:type="spellEnd"/>
      <w:r w:rsidR="007972CB" w:rsidRPr="009F784F">
        <w:rPr>
          <w:rFonts w:asciiTheme="minorHAnsi" w:hAnsiTheme="minorHAnsi" w:cstheme="minorHAnsi"/>
        </w:rPr>
        <w:t xml:space="preserve"> </w:t>
      </w:r>
      <w:r w:rsidR="002E74B9" w:rsidRPr="009F784F">
        <w:rPr>
          <w:rFonts w:asciiTheme="minorHAnsi" w:hAnsiTheme="minorHAnsi" w:cstheme="minorHAnsi"/>
        </w:rPr>
        <w:t xml:space="preserve">a hřbitovů </w:t>
      </w:r>
      <w:r w:rsidR="00342D07" w:rsidRPr="009F784F">
        <w:rPr>
          <w:rFonts w:asciiTheme="minorHAnsi" w:hAnsiTheme="minorHAnsi" w:cstheme="minorHAnsi"/>
        </w:rPr>
        <w:t>stále dochována uliční síť, kulturní zeleň, památkově chráněné části dolů Barbora a Gabriela</w:t>
      </w:r>
      <w:r w:rsidR="006A1823" w:rsidRPr="009F784F">
        <w:rPr>
          <w:rFonts w:asciiTheme="minorHAnsi" w:hAnsiTheme="minorHAnsi" w:cstheme="minorHAnsi"/>
        </w:rPr>
        <w:t xml:space="preserve">, a </w:t>
      </w:r>
      <w:r w:rsidR="002E74B9" w:rsidRPr="009F784F">
        <w:rPr>
          <w:rFonts w:asciiTheme="minorHAnsi" w:hAnsiTheme="minorHAnsi" w:cstheme="minorHAnsi"/>
        </w:rPr>
        <w:t xml:space="preserve">o </w:t>
      </w:r>
      <w:r w:rsidR="006A1823" w:rsidRPr="009F784F">
        <w:rPr>
          <w:rFonts w:asciiTheme="minorHAnsi" w:hAnsiTheme="minorHAnsi" w:cstheme="minorHAnsi"/>
        </w:rPr>
        <w:t>ochraně dalších staveb, dolu Č</w:t>
      </w:r>
      <w:r w:rsidR="00842D4E" w:rsidRPr="009F784F">
        <w:rPr>
          <w:rFonts w:asciiTheme="minorHAnsi" w:hAnsiTheme="minorHAnsi" w:cstheme="minorHAnsi"/>
        </w:rPr>
        <w:t>eskoslovenské armády,</w:t>
      </w:r>
      <w:r w:rsidR="006A1823" w:rsidRPr="009F784F">
        <w:rPr>
          <w:rFonts w:asciiTheme="minorHAnsi" w:hAnsiTheme="minorHAnsi" w:cstheme="minorHAnsi"/>
        </w:rPr>
        <w:t xml:space="preserve"> </w:t>
      </w:r>
      <w:r w:rsidR="00842D4E" w:rsidRPr="009F784F">
        <w:rPr>
          <w:rFonts w:asciiTheme="minorHAnsi" w:hAnsiTheme="minorHAnsi" w:cstheme="minorHAnsi"/>
        </w:rPr>
        <w:t xml:space="preserve">a </w:t>
      </w:r>
      <w:r w:rsidR="006A1823" w:rsidRPr="009F784F">
        <w:rPr>
          <w:rFonts w:asciiTheme="minorHAnsi" w:hAnsiTheme="minorHAnsi" w:cstheme="minorHAnsi"/>
        </w:rPr>
        <w:t>kapliček jako památníků důlních neštěstí, se aktuálně jedná,</w:t>
      </w:r>
      <w:r w:rsidR="00FF3F67" w:rsidRPr="009F784F">
        <w:rPr>
          <w:rFonts w:asciiTheme="minorHAnsi" w:hAnsiTheme="minorHAnsi" w:cstheme="minorHAnsi"/>
        </w:rPr>
        <w:t>“ dodává Michal Zezula.</w:t>
      </w:r>
    </w:p>
    <w:p w14:paraId="2867194D" w14:textId="48ECBE74" w:rsidR="002D64E4" w:rsidRPr="009F784F" w:rsidRDefault="002D64E4" w:rsidP="002A60B7">
      <w:pPr>
        <w:jc w:val="both"/>
        <w:rPr>
          <w:rStyle w:val="d2edcug0"/>
          <w:rFonts w:asciiTheme="minorHAnsi" w:hAnsiTheme="minorHAnsi" w:cstheme="minorHAnsi"/>
          <w:highlight w:val="yellow"/>
        </w:rPr>
      </w:pPr>
    </w:p>
    <w:p w14:paraId="3F4A9E05" w14:textId="497A3F2B" w:rsidR="00346B8A" w:rsidRPr="009F784F" w:rsidRDefault="00346B8A" w:rsidP="00346B8A">
      <w:pPr>
        <w:jc w:val="both"/>
        <w:rPr>
          <w:rFonts w:asciiTheme="minorHAnsi" w:hAnsiTheme="minorHAnsi" w:cstheme="minorHAnsi"/>
        </w:rPr>
      </w:pPr>
      <w:r w:rsidRPr="009F784F">
        <w:rPr>
          <w:rFonts w:asciiTheme="minorHAnsi" w:hAnsiTheme="minorHAnsi" w:cstheme="minorHAnsi"/>
        </w:rPr>
        <w:t>„</w:t>
      </w:r>
      <w:r w:rsidR="006A1823" w:rsidRPr="009F784F">
        <w:rPr>
          <w:rFonts w:asciiTheme="minorHAnsi" w:hAnsiTheme="minorHAnsi" w:cstheme="minorHAnsi"/>
        </w:rPr>
        <w:t xml:space="preserve">Digitální model reliéfu </w:t>
      </w:r>
      <w:r w:rsidR="00BD03C9" w:rsidRPr="009F784F">
        <w:rPr>
          <w:rFonts w:asciiTheme="minorHAnsi" w:hAnsiTheme="minorHAnsi" w:cstheme="minorHAnsi"/>
        </w:rPr>
        <w:t>i terénní průzkumy ukazují</w:t>
      </w:r>
      <w:r w:rsidR="006A1823" w:rsidRPr="009F784F">
        <w:rPr>
          <w:rFonts w:asciiTheme="minorHAnsi" w:hAnsiTheme="minorHAnsi" w:cstheme="minorHAnsi"/>
        </w:rPr>
        <w:t xml:space="preserve">, že v prostoru zaniklého města jsou stále dochovány pozůstatky jeho infrastruktury a zástavby, velký potenciál zde </w:t>
      </w:r>
      <w:r w:rsidR="002C4CAC" w:rsidRPr="009F784F">
        <w:rPr>
          <w:rFonts w:asciiTheme="minorHAnsi" w:hAnsiTheme="minorHAnsi" w:cstheme="minorHAnsi"/>
        </w:rPr>
        <w:t xml:space="preserve">proto </w:t>
      </w:r>
      <w:r w:rsidR="006A1823" w:rsidRPr="009F784F">
        <w:rPr>
          <w:rFonts w:asciiTheme="minorHAnsi" w:hAnsiTheme="minorHAnsi" w:cstheme="minorHAnsi"/>
        </w:rPr>
        <w:t>mají metody indust</w:t>
      </w:r>
      <w:r w:rsidR="002E74B9" w:rsidRPr="009F784F">
        <w:rPr>
          <w:rFonts w:asciiTheme="minorHAnsi" w:hAnsiTheme="minorHAnsi" w:cstheme="minorHAnsi"/>
        </w:rPr>
        <w:t>riální archeologie. To potvrzuje</w:t>
      </w:r>
      <w:r w:rsidR="006A1823" w:rsidRPr="009F784F">
        <w:rPr>
          <w:rFonts w:asciiTheme="minorHAnsi" w:hAnsiTheme="minorHAnsi" w:cstheme="minorHAnsi"/>
        </w:rPr>
        <w:t xml:space="preserve"> i terénní odkryv realizovaný v souvislosti s přeměnou </w:t>
      </w:r>
      <w:r w:rsidR="002E74B9" w:rsidRPr="009F784F">
        <w:rPr>
          <w:rFonts w:asciiTheme="minorHAnsi" w:hAnsiTheme="minorHAnsi" w:cstheme="minorHAnsi"/>
        </w:rPr>
        <w:t>pozůsta</w:t>
      </w:r>
      <w:r w:rsidR="006A1823" w:rsidRPr="009F784F">
        <w:rPr>
          <w:rFonts w:asciiTheme="minorHAnsi" w:hAnsiTheme="minorHAnsi" w:cstheme="minorHAnsi"/>
        </w:rPr>
        <w:t>tků dolu Gabriela na společenské a kulturní centrum</w:t>
      </w:r>
      <w:r w:rsidR="00407661" w:rsidRPr="009F784F">
        <w:rPr>
          <w:rFonts w:asciiTheme="minorHAnsi" w:hAnsiTheme="minorHAnsi" w:cstheme="minorHAnsi"/>
        </w:rPr>
        <w:t>,</w:t>
      </w:r>
      <w:r w:rsidR="0027476A" w:rsidRPr="009F784F">
        <w:rPr>
          <w:rFonts w:asciiTheme="minorHAnsi" w:hAnsiTheme="minorHAnsi" w:cstheme="minorHAnsi"/>
          <w:i/>
        </w:rPr>
        <w:t>“</w:t>
      </w:r>
      <w:r w:rsidR="0027476A" w:rsidRPr="009F784F">
        <w:rPr>
          <w:rFonts w:asciiTheme="minorHAnsi" w:hAnsiTheme="minorHAnsi" w:cstheme="minorHAnsi"/>
        </w:rPr>
        <w:t xml:space="preserve"> </w:t>
      </w:r>
      <w:r w:rsidRPr="009F784F">
        <w:rPr>
          <w:rFonts w:asciiTheme="minorHAnsi" w:hAnsiTheme="minorHAnsi" w:cstheme="minorHAnsi"/>
          <w:b/>
        </w:rPr>
        <w:t xml:space="preserve">říká </w:t>
      </w:r>
      <w:r w:rsidR="00D377B0" w:rsidRPr="009F784F">
        <w:rPr>
          <w:rFonts w:asciiTheme="minorHAnsi" w:hAnsiTheme="minorHAnsi" w:cstheme="minorHAnsi"/>
          <w:b/>
        </w:rPr>
        <w:t>Jindřich Hlas</w:t>
      </w:r>
      <w:r w:rsidRPr="009F784F">
        <w:rPr>
          <w:rFonts w:asciiTheme="minorHAnsi" w:hAnsiTheme="minorHAnsi" w:cstheme="minorHAnsi"/>
          <w:b/>
        </w:rPr>
        <w:t xml:space="preserve">, vedoucí </w:t>
      </w:r>
      <w:r w:rsidR="002E74B9" w:rsidRPr="009F784F">
        <w:rPr>
          <w:rFonts w:asciiTheme="minorHAnsi" w:hAnsiTheme="minorHAnsi" w:cstheme="minorHAnsi"/>
          <w:b/>
        </w:rPr>
        <w:t>odboru archeologie</w:t>
      </w:r>
      <w:r w:rsidRPr="009F784F">
        <w:rPr>
          <w:rFonts w:asciiTheme="minorHAnsi" w:hAnsiTheme="minorHAnsi" w:cstheme="minorHAnsi"/>
          <w:b/>
        </w:rPr>
        <w:t xml:space="preserve"> ostravského odborného pracoviště Národního památkového ústavu.</w:t>
      </w:r>
      <w:r w:rsidRPr="009F784F">
        <w:rPr>
          <w:rFonts w:asciiTheme="minorHAnsi" w:hAnsiTheme="minorHAnsi" w:cstheme="minorHAnsi"/>
        </w:rPr>
        <w:t xml:space="preserve"> „</w:t>
      </w:r>
      <w:r w:rsidR="002E74B9" w:rsidRPr="009F784F">
        <w:rPr>
          <w:rFonts w:asciiTheme="minorHAnsi" w:hAnsiTheme="minorHAnsi" w:cstheme="minorHAnsi"/>
        </w:rPr>
        <w:t>Mezi významné lokality se dále řadí areál zaniklého zámeckého sídla v </w:t>
      </w:r>
      <w:proofErr w:type="spellStart"/>
      <w:r w:rsidR="002E74B9" w:rsidRPr="009F784F">
        <w:rPr>
          <w:rFonts w:asciiTheme="minorHAnsi" w:hAnsiTheme="minorHAnsi" w:cstheme="minorHAnsi"/>
        </w:rPr>
        <w:t>Solci</w:t>
      </w:r>
      <w:proofErr w:type="spellEnd"/>
      <w:r w:rsidR="002E74B9" w:rsidRPr="009F784F">
        <w:rPr>
          <w:rFonts w:asciiTheme="minorHAnsi" w:hAnsiTheme="minorHAnsi" w:cstheme="minorHAnsi"/>
        </w:rPr>
        <w:t xml:space="preserve"> s parkem, ve</w:t>
      </w:r>
      <w:r w:rsidR="006E0284" w:rsidRPr="009F784F">
        <w:rPr>
          <w:rFonts w:asciiTheme="minorHAnsi" w:hAnsiTheme="minorHAnsi" w:cstheme="minorHAnsi"/>
        </w:rPr>
        <w:t> </w:t>
      </w:r>
      <w:r w:rsidR="002E74B9" w:rsidRPr="009F784F">
        <w:rPr>
          <w:rFonts w:asciiTheme="minorHAnsi" w:hAnsiTheme="minorHAnsi" w:cstheme="minorHAnsi"/>
        </w:rPr>
        <w:t>kterém se také dochovala řada stop jeho původní podoby a mimořádný význam mají i</w:t>
      </w:r>
      <w:r w:rsidR="006E0284" w:rsidRPr="009F784F">
        <w:rPr>
          <w:rFonts w:asciiTheme="minorHAnsi" w:hAnsiTheme="minorHAnsi" w:cstheme="minorHAnsi"/>
        </w:rPr>
        <w:t> </w:t>
      </w:r>
      <w:r w:rsidR="002E74B9" w:rsidRPr="009F784F">
        <w:rPr>
          <w:rFonts w:asciiTheme="minorHAnsi" w:hAnsiTheme="minorHAnsi" w:cstheme="minorHAnsi"/>
        </w:rPr>
        <w:t>relikty táborů nucených prací z období 2. světové války</w:t>
      </w:r>
      <w:r w:rsidR="00407661" w:rsidRPr="009F784F">
        <w:rPr>
          <w:rFonts w:asciiTheme="minorHAnsi" w:hAnsiTheme="minorHAnsi" w:cstheme="minorHAnsi"/>
        </w:rPr>
        <w:t>,</w:t>
      </w:r>
      <w:r w:rsidR="002E74B9" w:rsidRPr="009F784F">
        <w:rPr>
          <w:rFonts w:asciiTheme="minorHAnsi" w:hAnsiTheme="minorHAnsi" w:cstheme="minorHAnsi"/>
        </w:rPr>
        <w:t xml:space="preserve">“ uvádí Jindřich Hlas. </w:t>
      </w:r>
    </w:p>
    <w:p w14:paraId="7596993C" w14:textId="7264B884" w:rsidR="000F741A" w:rsidRPr="009F784F" w:rsidRDefault="000F741A" w:rsidP="002A60B7">
      <w:pPr>
        <w:jc w:val="both"/>
        <w:rPr>
          <w:rFonts w:asciiTheme="minorHAnsi" w:hAnsiTheme="minorHAnsi" w:cstheme="minorHAnsi"/>
          <w:highlight w:val="yellow"/>
        </w:rPr>
      </w:pPr>
    </w:p>
    <w:p w14:paraId="5F9106E1" w14:textId="1C3BD948" w:rsidR="00AB57C4" w:rsidRPr="009F784F" w:rsidRDefault="00842D4E" w:rsidP="00AB57C4">
      <w:pPr>
        <w:jc w:val="both"/>
        <w:rPr>
          <w:rStyle w:val="d2edcug0"/>
          <w:rFonts w:asciiTheme="minorHAnsi" w:hAnsiTheme="minorHAnsi" w:cstheme="minorHAnsi"/>
        </w:rPr>
      </w:pPr>
      <w:r w:rsidRPr="009F784F">
        <w:rPr>
          <w:rStyle w:val="d2edcug0"/>
          <w:rFonts w:asciiTheme="minorHAnsi" w:hAnsiTheme="minorHAnsi" w:cstheme="minorHAnsi"/>
        </w:rPr>
        <w:t xml:space="preserve">Město Karviná </w:t>
      </w:r>
      <w:r w:rsidR="00A635E0" w:rsidRPr="009F784F">
        <w:rPr>
          <w:rStyle w:val="d2edcug0"/>
          <w:rFonts w:asciiTheme="minorHAnsi" w:hAnsiTheme="minorHAnsi" w:cstheme="minorHAnsi"/>
        </w:rPr>
        <w:t xml:space="preserve">bylo </w:t>
      </w:r>
      <w:r w:rsidR="00AB57C4" w:rsidRPr="009F784F">
        <w:rPr>
          <w:rStyle w:val="d2edcug0"/>
          <w:rFonts w:asciiTheme="minorHAnsi" w:hAnsiTheme="minorHAnsi" w:cstheme="minorHAnsi"/>
        </w:rPr>
        <w:t xml:space="preserve">v 19. a 1. polovině 20. století </w:t>
      </w:r>
      <w:r w:rsidR="00EF2707" w:rsidRPr="009F784F">
        <w:rPr>
          <w:rStyle w:val="d2edcug0"/>
          <w:rFonts w:asciiTheme="minorHAnsi" w:hAnsiTheme="minorHAnsi" w:cstheme="minorHAnsi"/>
        </w:rPr>
        <w:t>vybudováno</w:t>
      </w:r>
      <w:r w:rsidRPr="009F784F">
        <w:rPr>
          <w:rStyle w:val="d2edcug0"/>
          <w:rFonts w:asciiTheme="minorHAnsi" w:hAnsiTheme="minorHAnsi" w:cstheme="minorHAnsi"/>
        </w:rPr>
        <w:t xml:space="preserve"> souvislosti s těžbou uhlí v návaznosti </w:t>
      </w:r>
      <w:r w:rsidR="00855CDD" w:rsidRPr="009F784F">
        <w:rPr>
          <w:rStyle w:val="d2edcug0"/>
          <w:rFonts w:asciiTheme="minorHAnsi" w:hAnsiTheme="minorHAnsi" w:cstheme="minorHAnsi"/>
        </w:rPr>
        <w:t>na starší osídlení</w:t>
      </w:r>
      <w:r w:rsidR="00AB57C4" w:rsidRPr="009F784F">
        <w:rPr>
          <w:rStyle w:val="d2edcug0"/>
          <w:rFonts w:asciiTheme="minorHAnsi" w:hAnsiTheme="minorHAnsi" w:cstheme="minorHAnsi"/>
        </w:rPr>
        <w:t>. Jeho zástavba byla v důsledku důlních škod z ve</w:t>
      </w:r>
      <w:r w:rsidR="00855CDD" w:rsidRPr="009F784F">
        <w:rPr>
          <w:rStyle w:val="d2edcug0"/>
          <w:rFonts w:asciiTheme="minorHAnsi" w:hAnsiTheme="minorHAnsi" w:cstheme="minorHAnsi"/>
        </w:rPr>
        <w:t>lké části zbořena. Část území je</w:t>
      </w:r>
      <w:r w:rsidR="00AB57C4" w:rsidRPr="009F784F">
        <w:rPr>
          <w:rStyle w:val="d2edcug0"/>
          <w:rFonts w:asciiTheme="minorHAnsi" w:hAnsiTheme="minorHAnsi" w:cstheme="minorHAnsi"/>
        </w:rPr>
        <w:t xml:space="preserve"> od roku 2001 evidována ve Státním archeologickém seznamu Č</w:t>
      </w:r>
      <w:r w:rsidR="00855CDD" w:rsidRPr="009F784F">
        <w:rPr>
          <w:rStyle w:val="d2edcug0"/>
          <w:rFonts w:asciiTheme="minorHAnsi" w:hAnsiTheme="minorHAnsi" w:cstheme="minorHAnsi"/>
        </w:rPr>
        <w:t>eské republiky</w:t>
      </w:r>
      <w:r w:rsidR="00AB57C4" w:rsidRPr="009F784F">
        <w:rPr>
          <w:rStyle w:val="d2edcug0"/>
          <w:rFonts w:asciiTheme="minorHAnsi" w:hAnsiTheme="minorHAnsi" w:cstheme="minorHAnsi"/>
        </w:rPr>
        <w:t xml:space="preserve"> jako území s archeologickými nálezy I. kategorie</w:t>
      </w:r>
      <w:r w:rsidR="00855CDD" w:rsidRPr="009F784F">
        <w:rPr>
          <w:rStyle w:val="d2edcug0"/>
          <w:rFonts w:asciiTheme="minorHAnsi" w:hAnsiTheme="minorHAnsi" w:cstheme="minorHAnsi"/>
        </w:rPr>
        <w:t>, dochování středověkých vrstev</w:t>
      </w:r>
      <w:r w:rsidR="00AB57C4" w:rsidRPr="009F784F">
        <w:rPr>
          <w:rStyle w:val="d2edcug0"/>
          <w:rFonts w:asciiTheme="minorHAnsi" w:hAnsiTheme="minorHAnsi" w:cstheme="minorHAnsi"/>
        </w:rPr>
        <w:t xml:space="preserve"> potvrdil archeologický výzkum kostela sv. Petra z </w:t>
      </w:r>
      <w:proofErr w:type="spellStart"/>
      <w:r w:rsidR="00AB57C4" w:rsidRPr="009F784F">
        <w:rPr>
          <w:rStyle w:val="d2edcug0"/>
          <w:rFonts w:asciiTheme="minorHAnsi" w:hAnsiTheme="minorHAnsi" w:cstheme="minorHAnsi"/>
        </w:rPr>
        <w:t>Alkantary</w:t>
      </w:r>
      <w:proofErr w:type="spellEnd"/>
      <w:r w:rsidR="00AB57C4" w:rsidRPr="009F784F">
        <w:rPr>
          <w:rStyle w:val="d2edcug0"/>
          <w:rFonts w:asciiTheme="minorHAnsi" w:hAnsiTheme="minorHAnsi" w:cstheme="minorHAnsi"/>
        </w:rPr>
        <w:t xml:space="preserve"> v roce 201</w:t>
      </w:r>
      <w:r w:rsidR="00855CDD" w:rsidRPr="009F784F">
        <w:rPr>
          <w:rStyle w:val="d2edcug0"/>
          <w:rFonts w:asciiTheme="minorHAnsi" w:hAnsiTheme="minorHAnsi" w:cstheme="minorHAnsi"/>
        </w:rPr>
        <w:t>2</w:t>
      </w:r>
      <w:r w:rsidR="00AB57C4" w:rsidRPr="009F784F">
        <w:rPr>
          <w:rStyle w:val="d2edcug0"/>
          <w:rFonts w:asciiTheme="minorHAnsi" w:hAnsiTheme="minorHAnsi" w:cstheme="minorHAnsi"/>
        </w:rPr>
        <w:t xml:space="preserve">. V letech 2016 až 2020 byla území staré Karviné věnována pozornost v rámci projektu zaměřeného na výzkum kulturních historických krajin České republiky a od roku 2020 Národní památkový ústav provádí podrobnou </w:t>
      </w:r>
      <w:r w:rsidR="00EF2707" w:rsidRPr="009F784F">
        <w:rPr>
          <w:rStyle w:val="d2edcug0"/>
          <w:rFonts w:asciiTheme="minorHAnsi" w:hAnsiTheme="minorHAnsi" w:cstheme="minorHAnsi"/>
        </w:rPr>
        <w:t>dokumentaci</w:t>
      </w:r>
      <w:r w:rsidR="00AB57C4" w:rsidRPr="009F784F">
        <w:rPr>
          <w:rStyle w:val="d2edcug0"/>
          <w:rFonts w:asciiTheme="minorHAnsi" w:hAnsiTheme="minorHAnsi" w:cstheme="minorHAnsi"/>
        </w:rPr>
        <w:t xml:space="preserve"> v návaznosti na projekt POHO 2030. </w:t>
      </w:r>
    </w:p>
    <w:p w14:paraId="752C1EBA" w14:textId="35D160E9" w:rsidR="002C4CAC" w:rsidRDefault="002C4CAC" w:rsidP="002C4CAC">
      <w:pPr>
        <w:pStyle w:val="Bezmezer"/>
        <w:contextualSpacing/>
        <w:jc w:val="both"/>
        <w:rPr>
          <w:rFonts w:asciiTheme="minorHAnsi" w:hAnsiTheme="minorHAnsi" w:cstheme="minorHAnsi"/>
        </w:rPr>
      </w:pPr>
      <w:bookmarkStart w:id="1" w:name="_Hlk183032960"/>
      <w:r w:rsidRPr="00DF6718">
        <w:rPr>
          <w:rFonts w:asciiTheme="minorHAnsi" w:hAnsiTheme="minorHAnsi" w:cstheme="minorHAnsi"/>
          <w:color w:val="000000"/>
        </w:rPr>
        <w:lastRenderedPageBreak/>
        <w:t>Národní památkový ústav</w:t>
      </w:r>
      <w:r w:rsidRPr="00DF6718">
        <w:rPr>
          <w:rFonts w:asciiTheme="minorHAnsi" w:hAnsiTheme="minorHAnsi" w:cstheme="minorHAnsi"/>
        </w:rPr>
        <w:t xml:space="preserve"> nerozporoval a nerozporuje možnost nového využití daného území. Veškeré připomínky byly stanoveny s ohledem na specifičnost a jedinečnost daného území</w:t>
      </w:r>
      <w:r w:rsidR="002E1072" w:rsidRPr="00DF6718">
        <w:rPr>
          <w:rFonts w:asciiTheme="minorHAnsi" w:hAnsiTheme="minorHAnsi" w:cstheme="minorHAnsi"/>
        </w:rPr>
        <w:t>,</w:t>
      </w:r>
      <w:r w:rsidRPr="00DF6718">
        <w:rPr>
          <w:rFonts w:asciiTheme="minorHAnsi" w:hAnsiTheme="minorHAnsi" w:cstheme="minorHAnsi"/>
        </w:rPr>
        <w:t xml:space="preserve"> a</w:t>
      </w:r>
      <w:r w:rsidR="009F784F">
        <w:rPr>
          <w:rFonts w:asciiTheme="minorHAnsi" w:hAnsiTheme="minorHAnsi" w:cstheme="minorHAnsi"/>
        </w:rPr>
        <w:t> </w:t>
      </w:r>
      <w:bookmarkStart w:id="2" w:name="_GoBack"/>
      <w:bookmarkEnd w:id="2"/>
      <w:r w:rsidRPr="00DF6718">
        <w:rPr>
          <w:rFonts w:asciiTheme="minorHAnsi" w:hAnsiTheme="minorHAnsi" w:cstheme="minorHAnsi"/>
        </w:rPr>
        <w:t xml:space="preserve">to s přihlédnutím k dlouhodobě známým i nově nabytým poznatkům podloženým vědeckým výzkumem lokality. </w:t>
      </w:r>
    </w:p>
    <w:p w14:paraId="2595D8D1" w14:textId="2F597BDE" w:rsidR="009E4BAC" w:rsidRDefault="009E4BAC" w:rsidP="002C4CAC">
      <w:pPr>
        <w:pStyle w:val="Bezmezer"/>
        <w:contextualSpacing/>
        <w:jc w:val="both"/>
        <w:rPr>
          <w:rFonts w:asciiTheme="minorHAnsi" w:hAnsiTheme="minorHAnsi" w:cstheme="minorHAnsi"/>
        </w:rPr>
      </w:pPr>
    </w:p>
    <w:p w14:paraId="16F1B12B" w14:textId="77777777" w:rsidR="009E4BAC" w:rsidRPr="00DF6718" w:rsidRDefault="009E4BAC" w:rsidP="002C4CAC">
      <w:pPr>
        <w:pStyle w:val="Bezmezer"/>
        <w:contextualSpacing/>
        <w:jc w:val="both"/>
        <w:rPr>
          <w:rFonts w:asciiTheme="minorHAnsi" w:hAnsiTheme="minorHAnsi" w:cstheme="minorHAnsi"/>
        </w:rPr>
      </w:pPr>
    </w:p>
    <w:bookmarkEnd w:id="1"/>
    <w:p w14:paraId="7291F7B9" w14:textId="10B31D49" w:rsidR="002C4CAC" w:rsidRDefault="002C4CAC" w:rsidP="002A60B7">
      <w:pPr>
        <w:jc w:val="both"/>
        <w:rPr>
          <w:rFonts w:asciiTheme="minorHAnsi" w:hAnsiTheme="minorHAnsi" w:cstheme="minorHAnsi"/>
          <w:highlight w:val="yellow"/>
        </w:rPr>
      </w:pPr>
    </w:p>
    <w:p w14:paraId="5ADAC025" w14:textId="7007B381" w:rsidR="00446D05" w:rsidRPr="00407661" w:rsidRDefault="00407661" w:rsidP="007C417F">
      <w:pPr>
        <w:jc w:val="center"/>
        <w:rPr>
          <w:rFonts w:asciiTheme="minorHAnsi" w:hAnsiTheme="minorHAnsi" w:cstheme="minorHAnsi"/>
          <w:highlight w:val="yellow"/>
        </w:rPr>
      </w:pPr>
      <w:r>
        <w:rPr>
          <w:noProof/>
        </w:rPr>
        <w:drawing>
          <wp:inline distT="0" distB="0" distL="0" distR="0" wp14:anchorId="427D2411" wp14:editId="10322D7C">
            <wp:extent cx="6048376" cy="4032250"/>
            <wp:effectExtent l="0" t="0" r="952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08" cy="403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F0C0" w14:textId="74881FCB" w:rsidR="00DE05EA" w:rsidRDefault="00027B0D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9F784F">
        <w:rPr>
          <w:rFonts w:asciiTheme="minorHAnsi" w:hAnsiTheme="minorHAnsi" w:cstheme="minorHAnsi"/>
          <w:b w:val="0"/>
          <w:i/>
          <w:sz w:val="22"/>
          <w:szCs w:val="22"/>
        </w:rPr>
        <w:t>Území zaniklé Karviné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  <w:r w:rsidR="007C417F" w:rsidRPr="007C417F">
        <w:rPr>
          <w:rFonts w:asciiTheme="minorHAnsi" w:hAnsiTheme="minorHAnsi" w:cstheme="minorHAnsi"/>
          <w:b w:val="0"/>
          <w:i/>
          <w:sz w:val="22"/>
          <w:szCs w:val="22"/>
        </w:rPr>
        <w:t>Foto: Roman Polášek</w:t>
      </w:r>
    </w:p>
    <w:p w14:paraId="21ED5C67" w14:textId="29FE9DE2" w:rsidR="00EF2707" w:rsidRDefault="00EF2707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7FB9F00" w14:textId="7B0F89CE" w:rsidR="00EF2707" w:rsidRDefault="00EF2707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1E2696A1" w14:textId="496D5C74" w:rsidR="00EF2707" w:rsidRDefault="00EF2707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380B04D" w14:textId="7AF82B7F" w:rsidR="00EF2707" w:rsidRDefault="00EF2707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B3AD4D8" w14:textId="77777777" w:rsidR="00EF2707" w:rsidRPr="007C417F" w:rsidRDefault="00EF2707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1D329946" w14:textId="77777777" w:rsidR="0046770E" w:rsidRPr="006B5161" w:rsidRDefault="0046770E" w:rsidP="0046770E">
      <w:pPr>
        <w:pStyle w:val="Nadpis1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6B5161">
        <w:rPr>
          <w:rStyle w:val="Hypertextovodkaz"/>
          <w:rFonts w:asciiTheme="minorHAnsi" w:hAnsiTheme="minorHAnsi" w:cstheme="minorHAnsi"/>
          <w:b w:val="0"/>
          <w:i/>
          <w:color w:val="auto"/>
          <w:sz w:val="20"/>
          <w:szCs w:val="20"/>
          <w:u w:val="none"/>
        </w:rPr>
        <w:t>V</w:t>
      </w:r>
      <w:r w:rsidRPr="006B5161">
        <w:rPr>
          <w:rFonts w:asciiTheme="minorHAnsi" w:hAnsiTheme="minorHAnsi" w:cstheme="minorHAnsi"/>
          <w:b w:val="0"/>
          <w:i/>
          <w:sz w:val="20"/>
          <w:szCs w:val="20"/>
        </w:rPr>
        <w:t>íce informací:</w:t>
      </w:r>
    </w:p>
    <w:p w14:paraId="16F72A0A" w14:textId="55143B63" w:rsidR="0046770E" w:rsidRPr="006B5161" w:rsidRDefault="0046770E" w:rsidP="00606B55">
      <w:pPr>
        <w:rPr>
          <w:rFonts w:asciiTheme="minorHAnsi" w:hAnsiTheme="minorHAnsi" w:cstheme="minorHAnsi"/>
          <w:sz w:val="20"/>
          <w:szCs w:val="20"/>
          <w:u w:val="single"/>
        </w:rPr>
      </w:pPr>
      <w:r w:rsidRPr="006B5161">
        <w:rPr>
          <w:rFonts w:asciiTheme="minorHAnsi" w:hAnsiTheme="minorHAnsi" w:cstheme="minorHAnsi"/>
          <w:sz w:val="20"/>
          <w:szCs w:val="20"/>
        </w:rPr>
        <w:t xml:space="preserve">Mgr. Petra Batková, pracovnice vztahů k veřejnosti NPÚ, ÚOP v Ostravě, </w:t>
      </w:r>
      <w:hyperlink r:id="rId9" w:history="1">
        <w:r w:rsidRPr="006B516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batkova.petra@npu.cz</w:t>
        </w:r>
      </w:hyperlink>
      <w:r w:rsidRPr="006B5161">
        <w:rPr>
          <w:rFonts w:asciiTheme="minorHAnsi" w:hAnsiTheme="minorHAnsi" w:cstheme="minorHAnsi"/>
          <w:sz w:val="20"/>
          <w:szCs w:val="20"/>
        </w:rPr>
        <w:t xml:space="preserve">, +420 724 474 537, </w:t>
      </w:r>
      <w:hyperlink r:id="rId10" w:history="1">
        <w:r w:rsidR="007C417F" w:rsidRPr="006B516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facebook.com/</w:t>
        </w:r>
      </w:hyperlink>
      <w:r w:rsidR="007C417F" w:rsidRPr="006B5161">
        <w:rPr>
          <w:rStyle w:val="object"/>
          <w:rFonts w:asciiTheme="minorHAnsi" w:hAnsiTheme="minorHAnsi" w:cstheme="minorHAnsi"/>
          <w:sz w:val="20"/>
          <w:szCs w:val="20"/>
        </w:rPr>
        <w:t>Národní památkový ústav Ostrava</w:t>
      </w:r>
      <w:r w:rsidRPr="006B5161">
        <w:rPr>
          <w:rStyle w:val="object"/>
          <w:rFonts w:asciiTheme="minorHAnsi" w:hAnsiTheme="minorHAnsi" w:cstheme="minorHAnsi"/>
          <w:sz w:val="20"/>
          <w:szCs w:val="20"/>
        </w:rPr>
        <w:t>, www.npu.cz/cs/uop-ostrava</w:t>
      </w:r>
    </w:p>
    <w:sectPr w:rsidR="0046770E" w:rsidRPr="006B5161" w:rsidSect="00192E6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022A" w14:textId="77777777" w:rsidR="006A6F01" w:rsidRDefault="006A6F01" w:rsidP="00507F56">
      <w:r>
        <w:separator/>
      </w:r>
    </w:p>
  </w:endnote>
  <w:endnote w:type="continuationSeparator" w:id="0">
    <w:p w14:paraId="48E444F4" w14:textId="77777777" w:rsidR="006A6F01" w:rsidRDefault="006A6F01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Arno Pro Display">
    <w:altName w:val="Arno Pro Display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8C14" w14:textId="77777777" w:rsidR="00E20199" w:rsidRPr="00366AA6" w:rsidRDefault="00E20199" w:rsidP="00192E64">
    <w:pPr>
      <w:pStyle w:val="Zpat"/>
      <w:rPr>
        <w:szCs w:val="16"/>
      </w:rPr>
    </w:pPr>
  </w:p>
  <w:p w14:paraId="77F59E06" w14:textId="77777777"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BCE0" w14:textId="77777777" w:rsidR="00E20199" w:rsidRDefault="00E20199" w:rsidP="00192E64">
    <w:pPr>
      <w:pStyle w:val="Zpat"/>
      <w:rPr>
        <w:szCs w:val="16"/>
      </w:rPr>
    </w:pPr>
  </w:p>
  <w:p w14:paraId="3BBE9439" w14:textId="77777777"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3623" w14:textId="77777777" w:rsidR="006A6F01" w:rsidRDefault="006A6F01" w:rsidP="00507F56">
      <w:r>
        <w:separator/>
      </w:r>
    </w:p>
  </w:footnote>
  <w:footnote w:type="continuationSeparator" w:id="0">
    <w:p w14:paraId="7CB6DF33" w14:textId="77777777" w:rsidR="006A6F01" w:rsidRDefault="006A6F01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47E6" w14:textId="77777777"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878FC" wp14:editId="35B62248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638300" cy="61023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D9D"/>
    <w:rsid w:val="00007DC3"/>
    <w:rsid w:val="00027B0D"/>
    <w:rsid w:val="00030827"/>
    <w:rsid w:val="000359C2"/>
    <w:rsid w:val="00061229"/>
    <w:rsid w:val="00061DA2"/>
    <w:rsid w:val="00063357"/>
    <w:rsid w:val="00066303"/>
    <w:rsid w:val="000711E7"/>
    <w:rsid w:val="00076204"/>
    <w:rsid w:val="00091517"/>
    <w:rsid w:val="0009741F"/>
    <w:rsid w:val="000A3616"/>
    <w:rsid w:val="000B4588"/>
    <w:rsid w:val="000B7066"/>
    <w:rsid w:val="000C3C03"/>
    <w:rsid w:val="000C5216"/>
    <w:rsid w:val="000D06A8"/>
    <w:rsid w:val="000D0D4A"/>
    <w:rsid w:val="000D19D8"/>
    <w:rsid w:val="000D1E9A"/>
    <w:rsid w:val="000D5CDE"/>
    <w:rsid w:val="000D6763"/>
    <w:rsid w:val="000E2367"/>
    <w:rsid w:val="000E7ADE"/>
    <w:rsid w:val="000F08F5"/>
    <w:rsid w:val="000F741A"/>
    <w:rsid w:val="00100A00"/>
    <w:rsid w:val="00113D73"/>
    <w:rsid w:val="00115EFE"/>
    <w:rsid w:val="001217C2"/>
    <w:rsid w:val="00127A9C"/>
    <w:rsid w:val="0014436B"/>
    <w:rsid w:val="00144558"/>
    <w:rsid w:val="001474FA"/>
    <w:rsid w:val="00151AFD"/>
    <w:rsid w:val="001541DF"/>
    <w:rsid w:val="00154605"/>
    <w:rsid w:val="0015536A"/>
    <w:rsid w:val="001572A0"/>
    <w:rsid w:val="001576C4"/>
    <w:rsid w:val="0016140C"/>
    <w:rsid w:val="00167195"/>
    <w:rsid w:val="00176C76"/>
    <w:rsid w:val="00180896"/>
    <w:rsid w:val="00181280"/>
    <w:rsid w:val="00192E64"/>
    <w:rsid w:val="001A4297"/>
    <w:rsid w:val="001A4D8E"/>
    <w:rsid w:val="001B414D"/>
    <w:rsid w:val="001C24A9"/>
    <w:rsid w:val="001C5520"/>
    <w:rsid w:val="001C5A5F"/>
    <w:rsid w:val="001D1BCB"/>
    <w:rsid w:val="001D3AA4"/>
    <w:rsid w:val="001D62EC"/>
    <w:rsid w:val="001E59F2"/>
    <w:rsid w:val="001E6109"/>
    <w:rsid w:val="001E6483"/>
    <w:rsid w:val="001E684A"/>
    <w:rsid w:val="001F0FD5"/>
    <w:rsid w:val="00205EAD"/>
    <w:rsid w:val="00211357"/>
    <w:rsid w:val="002136D2"/>
    <w:rsid w:val="00214ABC"/>
    <w:rsid w:val="00215A43"/>
    <w:rsid w:val="00215E1D"/>
    <w:rsid w:val="002211A7"/>
    <w:rsid w:val="002224BE"/>
    <w:rsid w:val="002226C4"/>
    <w:rsid w:val="00222D84"/>
    <w:rsid w:val="002230E2"/>
    <w:rsid w:val="00223C50"/>
    <w:rsid w:val="002341D0"/>
    <w:rsid w:val="002351B5"/>
    <w:rsid w:val="0024710F"/>
    <w:rsid w:val="0025261E"/>
    <w:rsid w:val="002557E4"/>
    <w:rsid w:val="00255AFE"/>
    <w:rsid w:val="002575B0"/>
    <w:rsid w:val="002630DA"/>
    <w:rsid w:val="00263145"/>
    <w:rsid w:val="00271B28"/>
    <w:rsid w:val="0027476A"/>
    <w:rsid w:val="00297384"/>
    <w:rsid w:val="00297843"/>
    <w:rsid w:val="002A1D01"/>
    <w:rsid w:val="002A545D"/>
    <w:rsid w:val="002A5691"/>
    <w:rsid w:val="002A5B0F"/>
    <w:rsid w:val="002A60B7"/>
    <w:rsid w:val="002B1EF4"/>
    <w:rsid w:val="002C30F3"/>
    <w:rsid w:val="002C4A38"/>
    <w:rsid w:val="002C4A53"/>
    <w:rsid w:val="002C4CAC"/>
    <w:rsid w:val="002C4F17"/>
    <w:rsid w:val="002C66A6"/>
    <w:rsid w:val="002D331C"/>
    <w:rsid w:val="002D64E4"/>
    <w:rsid w:val="002E03E9"/>
    <w:rsid w:val="002E1072"/>
    <w:rsid w:val="002E159D"/>
    <w:rsid w:val="002E1914"/>
    <w:rsid w:val="002E2EEF"/>
    <w:rsid w:val="002E426D"/>
    <w:rsid w:val="002E57AB"/>
    <w:rsid w:val="002E5824"/>
    <w:rsid w:val="002E74B9"/>
    <w:rsid w:val="002E76B7"/>
    <w:rsid w:val="002F5459"/>
    <w:rsid w:val="00304213"/>
    <w:rsid w:val="00304CD8"/>
    <w:rsid w:val="00323DE4"/>
    <w:rsid w:val="00336A50"/>
    <w:rsid w:val="00337F3B"/>
    <w:rsid w:val="003418B3"/>
    <w:rsid w:val="00342005"/>
    <w:rsid w:val="00342D07"/>
    <w:rsid w:val="00346B8A"/>
    <w:rsid w:val="00351A10"/>
    <w:rsid w:val="003606E1"/>
    <w:rsid w:val="00362A69"/>
    <w:rsid w:val="00362B71"/>
    <w:rsid w:val="00367AE3"/>
    <w:rsid w:val="00375478"/>
    <w:rsid w:val="0037738C"/>
    <w:rsid w:val="003774E4"/>
    <w:rsid w:val="00387FA5"/>
    <w:rsid w:val="00387FC5"/>
    <w:rsid w:val="00390111"/>
    <w:rsid w:val="00391014"/>
    <w:rsid w:val="00395379"/>
    <w:rsid w:val="0039670B"/>
    <w:rsid w:val="00397161"/>
    <w:rsid w:val="00397C6B"/>
    <w:rsid w:val="003A018D"/>
    <w:rsid w:val="003A1E91"/>
    <w:rsid w:val="003A204D"/>
    <w:rsid w:val="003A3B7A"/>
    <w:rsid w:val="003A3E69"/>
    <w:rsid w:val="003A6AD7"/>
    <w:rsid w:val="003A7CC6"/>
    <w:rsid w:val="003B25F1"/>
    <w:rsid w:val="003B6BB9"/>
    <w:rsid w:val="003C2E8D"/>
    <w:rsid w:val="003C724B"/>
    <w:rsid w:val="003D24DE"/>
    <w:rsid w:val="003D260C"/>
    <w:rsid w:val="003D26CC"/>
    <w:rsid w:val="003D5615"/>
    <w:rsid w:val="003D65D0"/>
    <w:rsid w:val="003E1B6F"/>
    <w:rsid w:val="003F325F"/>
    <w:rsid w:val="003F7EF5"/>
    <w:rsid w:val="0040732F"/>
    <w:rsid w:val="00407661"/>
    <w:rsid w:val="004101F5"/>
    <w:rsid w:val="00410909"/>
    <w:rsid w:val="004136D0"/>
    <w:rsid w:val="00416AF3"/>
    <w:rsid w:val="004251F3"/>
    <w:rsid w:val="00425F86"/>
    <w:rsid w:val="00426A27"/>
    <w:rsid w:val="00426AC2"/>
    <w:rsid w:val="00427082"/>
    <w:rsid w:val="0043033F"/>
    <w:rsid w:val="004365CC"/>
    <w:rsid w:val="00441FA1"/>
    <w:rsid w:val="004452FF"/>
    <w:rsid w:val="0044689F"/>
    <w:rsid w:val="00446D05"/>
    <w:rsid w:val="0044785B"/>
    <w:rsid w:val="00454049"/>
    <w:rsid w:val="0045500B"/>
    <w:rsid w:val="004657D7"/>
    <w:rsid w:val="0046770E"/>
    <w:rsid w:val="00471085"/>
    <w:rsid w:val="004733A7"/>
    <w:rsid w:val="00473C74"/>
    <w:rsid w:val="004773C1"/>
    <w:rsid w:val="00482292"/>
    <w:rsid w:val="00483898"/>
    <w:rsid w:val="00483B2A"/>
    <w:rsid w:val="00483D6C"/>
    <w:rsid w:val="00486DF3"/>
    <w:rsid w:val="00491E07"/>
    <w:rsid w:val="004928D5"/>
    <w:rsid w:val="00497BCF"/>
    <w:rsid w:val="004A0C1F"/>
    <w:rsid w:val="004B2535"/>
    <w:rsid w:val="004B2A23"/>
    <w:rsid w:val="004B5BF2"/>
    <w:rsid w:val="004C7F1A"/>
    <w:rsid w:val="004D233C"/>
    <w:rsid w:val="004D3831"/>
    <w:rsid w:val="004E118C"/>
    <w:rsid w:val="004E43B5"/>
    <w:rsid w:val="004E5325"/>
    <w:rsid w:val="004F4BE8"/>
    <w:rsid w:val="004F60A8"/>
    <w:rsid w:val="004F6C1A"/>
    <w:rsid w:val="004F6FE1"/>
    <w:rsid w:val="004F7EE4"/>
    <w:rsid w:val="00500271"/>
    <w:rsid w:val="00507F56"/>
    <w:rsid w:val="00513F68"/>
    <w:rsid w:val="00520737"/>
    <w:rsid w:val="0052475C"/>
    <w:rsid w:val="00527879"/>
    <w:rsid w:val="00534F0D"/>
    <w:rsid w:val="00543744"/>
    <w:rsid w:val="00552D1B"/>
    <w:rsid w:val="005540E7"/>
    <w:rsid w:val="005543DF"/>
    <w:rsid w:val="00554DD1"/>
    <w:rsid w:val="00563EF2"/>
    <w:rsid w:val="00565FB9"/>
    <w:rsid w:val="00573A10"/>
    <w:rsid w:val="00582290"/>
    <w:rsid w:val="00583776"/>
    <w:rsid w:val="00586F0C"/>
    <w:rsid w:val="00587CB2"/>
    <w:rsid w:val="00591D7A"/>
    <w:rsid w:val="00592F3F"/>
    <w:rsid w:val="005A089A"/>
    <w:rsid w:val="005A197F"/>
    <w:rsid w:val="005B5CF2"/>
    <w:rsid w:val="005C170D"/>
    <w:rsid w:val="005C25B1"/>
    <w:rsid w:val="005C75D0"/>
    <w:rsid w:val="005E3EFC"/>
    <w:rsid w:val="005F00CA"/>
    <w:rsid w:val="006033C5"/>
    <w:rsid w:val="00604D5A"/>
    <w:rsid w:val="00606B55"/>
    <w:rsid w:val="00612204"/>
    <w:rsid w:val="00620DEE"/>
    <w:rsid w:val="00623AD5"/>
    <w:rsid w:val="006318FE"/>
    <w:rsid w:val="0063403D"/>
    <w:rsid w:val="006429AA"/>
    <w:rsid w:val="0064359C"/>
    <w:rsid w:val="006476F3"/>
    <w:rsid w:val="00647D1E"/>
    <w:rsid w:val="00656363"/>
    <w:rsid w:val="0065701B"/>
    <w:rsid w:val="00660430"/>
    <w:rsid w:val="00665E88"/>
    <w:rsid w:val="00672306"/>
    <w:rsid w:val="00674B92"/>
    <w:rsid w:val="0067612F"/>
    <w:rsid w:val="00683C63"/>
    <w:rsid w:val="0068451B"/>
    <w:rsid w:val="00684EE4"/>
    <w:rsid w:val="00685848"/>
    <w:rsid w:val="0068654D"/>
    <w:rsid w:val="006874CD"/>
    <w:rsid w:val="006919A7"/>
    <w:rsid w:val="00693333"/>
    <w:rsid w:val="006A12C4"/>
    <w:rsid w:val="006A1823"/>
    <w:rsid w:val="006A23CB"/>
    <w:rsid w:val="006A4554"/>
    <w:rsid w:val="006A6F01"/>
    <w:rsid w:val="006B4D01"/>
    <w:rsid w:val="006B5161"/>
    <w:rsid w:val="006C0187"/>
    <w:rsid w:val="006C231B"/>
    <w:rsid w:val="006C2EAA"/>
    <w:rsid w:val="006C36FD"/>
    <w:rsid w:val="006C4FE4"/>
    <w:rsid w:val="006D19CF"/>
    <w:rsid w:val="006D4885"/>
    <w:rsid w:val="006D4912"/>
    <w:rsid w:val="006E0284"/>
    <w:rsid w:val="006E151B"/>
    <w:rsid w:val="006F6425"/>
    <w:rsid w:val="00702025"/>
    <w:rsid w:val="0071135A"/>
    <w:rsid w:val="00712226"/>
    <w:rsid w:val="007153EB"/>
    <w:rsid w:val="007155C0"/>
    <w:rsid w:val="007160A1"/>
    <w:rsid w:val="00723B61"/>
    <w:rsid w:val="00726651"/>
    <w:rsid w:val="00733CE1"/>
    <w:rsid w:val="00737DA2"/>
    <w:rsid w:val="007407F8"/>
    <w:rsid w:val="00743C78"/>
    <w:rsid w:val="0074463D"/>
    <w:rsid w:val="00745783"/>
    <w:rsid w:val="007528D6"/>
    <w:rsid w:val="00763048"/>
    <w:rsid w:val="00776DB2"/>
    <w:rsid w:val="0078031F"/>
    <w:rsid w:val="007806BF"/>
    <w:rsid w:val="007808A6"/>
    <w:rsid w:val="00782FBA"/>
    <w:rsid w:val="0078369C"/>
    <w:rsid w:val="0078372B"/>
    <w:rsid w:val="00793D56"/>
    <w:rsid w:val="00795E6F"/>
    <w:rsid w:val="007972CB"/>
    <w:rsid w:val="007A1001"/>
    <w:rsid w:val="007A135D"/>
    <w:rsid w:val="007A3002"/>
    <w:rsid w:val="007B3ABF"/>
    <w:rsid w:val="007B538A"/>
    <w:rsid w:val="007B77D2"/>
    <w:rsid w:val="007C417F"/>
    <w:rsid w:val="007C41D4"/>
    <w:rsid w:val="007D097B"/>
    <w:rsid w:val="007D4D0F"/>
    <w:rsid w:val="007D71AA"/>
    <w:rsid w:val="007D7462"/>
    <w:rsid w:val="007E6049"/>
    <w:rsid w:val="007F072D"/>
    <w:rsid w:val="007F077A"/>
    <w:rsid w:val="007F4F76"/>
    <w:rsid w:val="008063A2"/>
    <w:rsid w:val="008079F0"/>
    <w:rsid w:val="00811AB4"/>
    <w:rsid w:val="008162D5"/>
    <w:rsid w:val="008200E8"/>
    <w:rsid w:val="008204AF"/>
    <w:rsid w:val="00820AB0"/>
    <w:rsid w:val="008221F0"/>
    <w:rsid w:val="0082251E"/>
    <w:rsid w:val="0082618C"/>
    <w:rsid w:val="00833116"/>
    <w:rsid w:val="008338D7"/>
    <w:rsid w:val="008401ED"/>
    <w:rsid w:val="00842D4E"/>
    <w:rsid w:val="00846D72"/>
    <w:rsid w:val="008512FF"/>
    <w:rsid w:val="00851AAC"/>
    <w:rsid w:val="008546B2"/>
    <w:rsid w:val="00855CDD"/>
    <w:rsid w:val="008656E1"/>
    <w:rsid w:val="00882A69"/>
    <w:rsid w:val="00883D2D"/>
    <w:rsid w:val="008859F9"/>
    <w:rsid w:val="00890D1D"/>
    <w:rsid w:val="00892E9D"/>
    <w:rsid w:val="008A1585"/>
    <w:rsid w:val="008A3A66"/>
    <w:rsid w:val="008A4B4B"/>
    <w:rsid w:val="008A5879"/>
    <w:rsid w:val="008B260B"/>
    <w:rsid w:val="008B2923"/>
    <w:rsid w:val="008B6208"/>
    <w:rsid w:val="008C0B51"/>
    <w:rsid w:val="008C6C0D"/>
    <w:rsid w:val="008C7D68"/>
    <w:rsid w:val="008D1AA8"/>
    <w:rsid w:val="008D319F"/>
    <w:rsid w:val="008F0A7C"/>
    <w:rsid w:val="008F1FDA"/>
    <w:rsid w:val="008F6550"/>
    <w:rsid w:val="008F655B"/>
    <w:rsid w:val="0090190F"/>
    <w:rsid w:val="00906681"/>
    <w:rsid w:val="009067EB"/>
    <w:rsid w:val="00912B2F"/>
    <w:rsid w:val="00920D27"/>
    <w:rsid w:val="009264B5"/>
    <w:rsid w:val="00934276"/>
    <w:rsid w:val="00935CC4"/>
    <w:rsid w:val="00943245"/>
    <w:rsid w:val="0094498B"/>
    <w:rsid w:val="00952193"/>
    <w:rsid w:val="00954067"/>
    <w:rsid w:val="00956182"/>
    <w:rsid w:val="00965578"/>
    <w:rsid w:val="00971FC6"/>
    <w:rsid w:val="0098145A"/>
    <w:rsid w:val="00983ED2"/>
    <w:rsid w:val="00991ABE"/>
    <w:rsid w:val="00996F85"/>
    <w:rsid w:val="009A2699"/>
    <w:rsid w:val="009A3E33"/>
    <w:rsid w:val="009A6912"/>
    <w:rsid w:val="009B44A1"/>
    <w:rsid w:val="009B480C"/>
    <w:rsid w:val="009B4FB9"/>
    <w:rsid w:val="009C17C5"/>
    <w:rsid w:val="009C1CF5"/>
    <w:rsid w:val="009C455B"/>
    <w:rsid w:val="009C569F"/>
    <w:rsid w:val="009D14C8"/>
    <w:rsid w:val="009D1778"/>
    <w:rsid w:val="009D1F1D"/>
    <w:rsid w:val="009E4BAC"/>
    <w:rsid w:val="009F0777"/>
    <w:rsid w:val="009F10D8"/>
    <w:rsid w:val="009F37CE"/>
    <w:rsid w:val="009F784F"/>
    <w:rsid w:val="00A02B35"/>
    <w:rsid w:val="00A02CB5"/>
    <w:rsid w:val="00A112A6"/>
    <w:rsid w:val="00A1192F"/>
    <w:rsid w:val="00A14B30"/>
    <w:rsid w:val="00A153DF"/>
    <w:rsid w:val="00A3363C"/>
    <w:rsid w:val="00A400A9"/>
    <w:rsid w:val="00A406D3"/>
    <w:rsid w:val="00A4627B"/>
    <w:rsid w:val="00A466F5"/>
    <w:rsid w:val="00A5144A"/>
    <w:rsid w:val="00A52EA7"/>
    <w:rsid w:val="00A635E0"/>
    <w:rsid w:val="00A66D34"/>
    <w:rsid w:val="00A73BB9"/>
    <w:rsid w:val="00A753C0"/>
    <w:rsid w:val="00A766DF"/>
    <w:rsid w:val="00A77215"/>
    <w:rsid w:val="00A86B51"/>
    <w:rsid w:val="00A9058D"/>
    <w:rsid w:val="00A93370"/>
    <w:rsid w:val="00A96870"/>
    <w:rsid w:val="00AA0F84"/>
    <w:rsid w:val="00AA20A6"/>
    <w:rsid w:val="00AB443E"/>
    <w:rsid w:val="00AB57C4"/>
    <w:rsid w:val="00AC5AD7"/>
    <w:rsid w:val="00AD0503"/>
    <w:rsid w:val="00AD2952"/>
    <w:rsid w:val="00B23A2C"/>
    <w:rsid w:val="00B2469E"/>
    <w:rsid w:val="00B26588"/>
    <w:rsid w:val="00B325C1"/>
    <w:rsid w:val="00B33E83"/>
    <w:rsid w:val="00B42DD0"/>
    <w:rsid w:val="00B55A10"/>
    <w:rsid w:val="00B57F1B"/>
    <w:rsid w:val="00B72515"/>
    <w:rsid w:val="00B7714D"/>
    <w:rsid w:val="00B827A3"/>
    <w:rsid w:val="00B8417F"/>
    <w:rsid w:val="00BA35C7"/>
    <w:rsid w:val="00BB3566"/>
    <w:rsid w:val="00BB47DC"/>
    <w:rsid w:val="00BB6A0A"/>
    <w:rsid w:val="00BB7D15"/>
    <w:rsid w:val="00BC2920"/>
    <w:rsid w:val="00BC3133"/>
    <w:rsid w:val="00BD03C9"/>
    <w:rsid w:val="00BD0DBE"/>
    <w:rsid w:val="00BD298C"/>
    <w:rsid w:val="00BE2339"/>
    <w:rsid w:val="00BE42C3"/>
    <w:rsid w:val="00BF13D5"/>
    <w:rsid w:val="00C00A5E"/>
    <w:rsid w:val="00C0468F"/>
    <w:rsid w:val="00C06238"/>
    <w:rsid w:val="00C075F9"/>
    <w:rsid w:val="00C1078D"/>
    <w:rsid w:val="00C11630"/>
    <w:rsid w:val="00C11E29"/>
    <w:rsid w:val="00C20F09"/>
    <w:rsid w:val="00C32949"/>
    <w:rsid w:val="00C32FCB"/>
    <w:rsid w:val="00C339E6"/>
    <w:rsid w:val="00C40316"/>
    <w:rsid w:val="00C47D83"/>
    <w:rsid w:val="00C51C81"/>
    <w:rsid w:val="00C60C0B"/>
    <w:rsid w:val="00C7276A"/>
    <w:rsid w:val="00C908F8"/>
    <w:rsid w:val="00C9370F"/>
    <w:rsid w:val="00C9453F"/>
    <w:rsid w:val="00C94786"/>
    <w:rsid w:val="00CA5DCE"/>
    <w:rsid w:val="00CA60AD"/>
    <w:rsid w:val="00CA7340"/>
    <w:rsid w:val="00CB6093"/>
    <w:rsid w:val="00CB6441"/>
    <w:rsid w:val="00CC06E2"/>
    <w:rsid w:val="00CC66E3"/>
    <w:rsid w:val="00CD5F37"/>
    <w:rsid w:val="00CE23DE"/>
    <w:rsid w:val="00CE5276"/>
    <w:rsid w:val="00CF130F"/>
    <w:rsid w:val="00CF3C5E"/>
    <w:rsid w:val="00CF539E"/>
    <w:rsid w:val="00D01427"/>
    <w:rsid w:val="00D01616"/>
    <w:rsid w:val="00D0167E"/>
    <w:rsid w:val="00D148B7"/>
    <w:rsid w:val="00D16294"/>
    <w:rsid w:val="00D20437"/>
    <w:rsid w:val="00D22125"/>
    <w:rsid w:val="00D33911"/>
    <w:rsid w:val="00D377B0"/>
    <w:rsid w:val="00D55BF5"/>
    <w:rsid w:val="00D5672F"/>
    <w:rsid w:val="00D571CF"/>
    <w:rsid w:val="00D60801"/>
    <w:rsid w:val="00D6148D"/>
    <w:rsid w:val="00D62D2D"/>
    <w:rsid w:val="00D67D8A"/>
    <w:rsid w:val="00D724A8"/>
    <w:rsid w:val="00D77865"/>
    <w:rsid w:val="00D8527F"/>
    <w:rsid w:val="00D90B50"/>
    <w:rsid w:val="00D96E1F"/>
    <w:rsid w:val="00D97E6F"/>
    <w:rsid w:val="00DA0DAE"/>
    <w:rsid w:val="00DA3CA7"/>
    <w:rsid w:val="00DA59AE"/>
    <w:rsid w:val="00DA6172"/>
    <w:rsid w:val="00DB396A"/>
    <w:rsid w:val="00DB459E"/>
    <w:rsid w:val="00DC22B0"/>
    <w:rsid w:val="00DD300B"/>
    <w:rsid w:val="00DE05EA"/>
    <w:rsid w:val="00DE0DE4"/>
    <w:rsid w:val="00DF31A3"/>
    <w:rsid w:val="00DF5CB2"/>
    <w:rsid w:val="00DF6718"/>
    <w:rsid w:val="00E03E47"/>
    <w:rsid w:val="00E160D0"/>
    <w:rsid w:val="00E1654B"/>
    <w:rsid w:val="00E17E87"/>
    <w:rsid w:val="00E20199"/>
    <w:rsid w:val="00E207C1"/>
    <w:rsid w:val="00E23360"/>
    <w:rsid w:val="00E23B6D"/>
    <w:rsid w:val="00E2549B"/>
    <w:rsid w:val="00E43B08"/>
    <w:rsid w:val="00E45FC1"/>
    <w:rsid w:val="00E478B4"/>
    <w:rsid w:val="00E63311"/>
    <w:rsid w:val="00E66A56"/>
    <w:rsid w:val="00E70F35"/>
    <w:rsid w:val="00E902AE"/>
    <w:rsid w:val="00EA03BB"/>
    <w:rsid w:val="00EA3C39"/>
    <w:rsid w:val="00EA748D"/>
    <w:rsid w:val="00EA7CA7"/>
    <w:rsid w:val="00EB5BA5"/>
    <w:rsid w:val="00EC5400"/>
    <w:rsid w:val="00EE2314"/>
    <w:rsid w:val="00EE3CE8"/>
    <w:rsid w:val="00EE726B"/>
    <w:rsid w:val="00EF2707"/>
    <w:rsid w:val="00EF5254"/>
    <w:rsid w:val="00F01CD7"/>
    <w:rsid w:val="00F0215B"/>
    <w:rsid w:val="00F03A7B"/>
    <w:rsid w:val="00F1224C"/>
    <w:rsid w:val="00F1578A"/>
    <w:rsid w:val="00F25014"/>
    <w:rsid w:val="00F449EC"/>
    <w:rsid w:val="00F46F68"/>
    <w:rsid w:val="00F50522"/>
    <w:rsid w:val="00F617E5"/>
    <w:rsid w:val="00F62684"/>
    <w:rsid w:val="00F828CB"/>
    <w:rsid w:val="00F87C58"/>
    <w:rsid w:val="00F87EC6"/>
    <w:rsid w:val="00F9174B"/>
    <w:rsid w:val="00FA0B25"/>
    <w:rsid w:val="00FA4C1E"/>
    <w:rsid w:val="00FA7BA1"/>
    <w:rsid w:val="00FB38CF"/>
    <w:rsid w:val="00FC3FBC"/>
    <w:rsid w:val="00FC45BC"/>
    <w:rsid w:val="00FC6841"/>
    <w:rsid w:val="00FC7CBC"/>
    <w:rsid w:val="00FD44B0"/>
    <w:rsid w:val="00FE01EE"/>
    <w:rsid w:val="00FE1D21"/>
    <w:rsid w:val="00FE266D"/>
    <w:rsid w:val="00FF144A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147B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d2edcug0">
    <w:name w:val="d2edcug0"/>
    <w:basedOn w:val="Standardnpsmoodstavce"/>
    <w:rsid w:val="007B77D2"/>
  </w:style>
  <w:style w:type="paragraph" w:customStyle="1" w:styleId="Pa0">
    <w:name w:val="Pa0"/>
    <w:basedOn w:val="Normln"/>
    <w:next w:val="Normln"/>
    <w:uiPriority w:val="99"/>
    <w:rsid w:val="00FC6841"/>
    <w:pPr>
      <w:autoSpaceDE w:val="0"/>
      <w:autoSpaceDN w:val="0"/>
      <w:adjustRightInd w:val="0"/>
      <w:spacing w:line="401" w:lineRule="atLeast"/>
    </w:pPr>
    <w:rPr>
      <w:rFonts w:ascii="Arno Pro Display" w:eastAsiaTheme="minorHAnsi" w:hAnsi="Arno Pro Display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F741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41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4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4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ce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tkova.petra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794E-96CE-433A-B4BE-7BB0428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Batková Petra</cp:lastModifiedBy>
  <cp:revision>2</cp:revision>
  <cp:lastPrinted>2024-11-12T14:11:00Z</cp:lastPrinted>
  <dcterms:created xsi:type="dcterms:W3CDTF">2024-11-21T07:22:00Z</dcterms:created>
  <dcterms:modified xsi:type="dcterms:W3CDTF">2024-11-21T07:22:00Z</dcterms:modified>
</cp:coreProperties>
</file>